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</w:pPr>
      <w:r>
        <w:rPr>
          <w:rFonts w:ascii="Arial" w:hAnsi="Arial"/>
          <w:b/>
          <w:color w:val="3D3A34"/>
          <w:sz w:val="44"/>
        </w:rPr>
        <w:t>Order of Service</w:t>
      </w:r>
    </w:p>
    <w:p>
      <w:pPr>
        <w:spacing w:after="200"/>
      </w:pPr>
      <w:r>
        <w:rPr>
          <w:rFonts w:ascii="Arial" w:hAnsi="Arial"/>
          <w:i/>
          <w:color w:val="8A857C"/>
          <w:sz w:val="20"/>
        </w:rPr>
        <w:t>Fill in one page per Sunday — duplicate it each week.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Date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Service time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Series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Speaker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Message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Text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Worship leader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Big idea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16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Run sheet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987"/>
        <w:gridCol w:w="1987"/>
        <w:gridCol w:w="1987"/>
        <w:gridCol w:w="1987"/>
        <w:gridCol w:w="1987"/>
      </w:tblGrid>
      <w:tr>
        <w:tc>
          <w:tcPr>
            <w:tcW w:type="dxa" w:w="1008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Time</w:t>
            </w:r>
          </w:p>
        </w:tc>
        <w:tc>
          <w:tcPr>
            <w:tcW w:type="dxa" w:w="792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Len</w:t>
            </w:r>
          </w:p>
        </w:tc>
        <w:tc>
          <w:tcPr>
            <w:tcW w:type="dxa" w:w="3024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Element</w:t>
            </w:r>
          </w:p>
        </w:tc>
        <w:tc>
          <w:tcPr>
            <w:tcW w:type="dxa" w:w="1800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Who</w:t>
            </w:r>
          </w:p>
        </w:tc>
        <w:tc>
          <w:tcPr>
            <w:tcW w:type="dxa" w:w="3312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Notes / keys</w:t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0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8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0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8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0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8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0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8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0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8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0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8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0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8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0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8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0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8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0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8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0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8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00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9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02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8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16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Announcements (3 max)</w:t>
      </w:r>
    </w:p>
    <w:p>
      <w:pPr>
        <w:pStyle w:val="ListBullet"/>
      </w:pPr>
      <w:r>
        <w:rPr>
          <w:rFonts w:ascii="Arial" w:hAnsi="Arial"/>
          <w:sz w:val="20"/>
        </w:rPr>
      </w:r>
    </w:p>
    <w:p>
      <w:pPr>
        <w:pStyle w:val="ListBullet"/>
      </w:pPr>
      <w:r>
        <w:rPr>
          <w:rFonts w:ascii="Arial" w:hAnsi="Arial"/>
          <w:sz w:val="20"/>
        </w:rPr>
      </w:r>
    </w:p>
    <w:p>
      <w:pPr>
        <w:pStyle w:val="ListBullet"/>
      </w:pPr>
      <w:r>
        <w:rPr>
          <w:rFonts w:ascii="Arial" w:hAnsi="Arial"/>
          <w:sz w:val="20"/>
        </w:rPr>
      </w: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Notes &amp; follow-ups</w:t>
      </w:r>
    </w:p>
    <w:p>
      <w:pPr>
        <w:pStyle w:val="ListBullet"/>
      </w:pPr>
      <w:r>
        <w:rPr>
          <w:rFonts w:ascii="Arial" w:hAnsi="Arial"/>
          <w:sz w:val="20"/>
        </w:rPr>
      </w:r>
    </w:p>
    <w:sectPr w:rsidR="00FC693F" w:rsidRPr="0006063C" w:rsidSect="00034616">
      <w:footerReference w:type="default" r:id="rId9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8A857C"/>
        <w:sz w:val="16"/>
      </w:rPr>
      <w:t>Free template from MinistryPlanner.church — service planning, song keys, and volunteer reminders in one place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