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</w:pPr>
      <w:r>
        <w:rPr>
          <w:rFonts w:ascii="Arial" w:hAnsi="Arial"/>
          <w:b/>
          <w:color w:val="3D3A34"/>
          <w:sz w:val="44"/>
        </w:rPr>
        <w:t>Order of Worship</w:t>
      </w:r>
    </w:p>
    <w:p>
      <w:pPr>
        <w:spacing w:after="200"/>
      </w:pPr>
      <w:r>
        <w:rPr>
          <w:rFonts w:ascii="Arial" w:hAnsi="Arial"/>
          <w:i/>
          <w:color w:val="8A857C"/>
          <w:sz w:val="20"/>
        </w:rPr>
        <w:t>Traditional service with hymns and liturgy — filled-in example, blank copy on page 2.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Date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Sunday, August 23, 2026</w:t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Service time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11:00 AM</w:t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Message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A Faith That Grows</w:t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Text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Colossians 1:1–14</w:t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Preacher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Pastor Mike</w:t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Liturgist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James Patterson</w:t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Organist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Anna Kowalski</w:t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Communion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First Sunday — yes</w:t>
            </w:r>
          </w:p>
        </w:tc>
      </w:tr>
    </w:tbl>
    <w:p>
      <w:pPr>
        <w:spacing w:after="160"/>
      </w:pP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Order of worship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987"/>
        <w:gridCol w:w="1987"/>
        <w:gridCol w:w="1987"/>
        <w:gridCol w:w="1987"/>
        <w:gridCol w:w="1987"/>
      </w:tblGrid>
      <w:tr>
        <w:tc>
          <w:tcPr>
            <w:tcW w:type="dxa" w:w="1008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Time</w:t>
            </w:r>
          </w:p>
        </w:tc>
        <w:tc>
          <w:tcPr>
            <w:tcW w:type="dxa" w:w="792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Len</w:t>
            </w:r>
          </w:p>
        </w:tc>
        <w:tc>
          <w:tcPr>
            <w:tcW w:type="dxa" w:w="2880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Element</w:t>
            </w:r>
          </w:p>
        </w:tc>
        <w:tc>
          <w:tcPr>
            <w:tcW w:type="dxa" w:w="1656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Who</w:t>
            </w:r>
          </w:p>
        </w:tc>
        <w:tc>
          <w:tcPr>
            <w:tcW w:type="dxa" w:w="3600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Notes / hymn #</w:t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10:55</w:t>
            </w:r>
          </w:p>
        </w:tc>
        <w:tc>
          <w:tcPr>
            <w:tcW w:type="dxa" w:w="7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5m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Prelude</w:t>
            </w:r>
          </w:p>
        </w:tc>
        <w:tc>
          <w:tcPr>
            <w:tcW w:type="dxa" w:w="16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Organ</w:t>
            </w:r>
          </w:p>
        </w:tc>
        <w:tc>
          <w:tcPr>
            <w:tcW w:type="dxa" w:w="36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11:00</w:t>
            </w:r>
          </w:p>
        </w:tc>
        <w:tc>
          <w:tcPr>
            <w:tcW w:type="dxa" w:w="7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2m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Welcome &amp; announcements</w:t>
            </w:r>
          </w:p>
        </w:tc>
        <w:tc>
          <w:tcPr>
            <w:tcW w:type="dxa" w:w="16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Liturgist</w:t>
            </w:r>
          </w:p>
        </w:tc>
        <w:tc>
          <w:tcPr>
            <w:tcW w:type="dxa" w:w="36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11:02</w:t>
            </w:r>
          </w:p>
        </w:tc>
        <w:tc>
          <w:tcPr>
            <w:tcW w:type="dxa" w:w="7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3m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Call to worship — Psalm 100</w:t>
            </w:r>
          </w:p>
        </w:tc>
        <w:tc>
          <w:tcPr>
            <w:tcW w:type="dxa" w:w="16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Liturgist</w:t>
            </w:r>
          </w:p>
        </w:tc>
        <w:tc>
          <w:tcPr>
            <w:tcW w:type="dxa" w:w="36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Responsive reading</w:t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11:05</w:t>
            </w:r>
          </w:p>
        </w:tc>
        <w:tc>
          <w:tcPr>
            <w:tcW w:type="dxa" w:w="7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5m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Hymn of praise</w:t>
            </w:r>
          </w:p>
        </w:tc>
        <w:tc>
          <w:tcPr>
            <w:tcW w:type="dxa" w:w="16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All</w:t>
            </w:r>
          </w:p>
        </w:tc>
        <w:tc>
          <w:tcPr>
            <w:tcW w:type="dxa" w:w="36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#64 — Holy, Holy, Holy</w:t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11:10</w:t>
            </w:r>
          </w:p>
        </w:tc>
        <w:tc>
          <w:tcPr>
            <w:tcW w:type="dxa" w:w="7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2m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Invocation</w:t>
            </w:r>
          </w:p>
        </w:tc>
        <w:tc>
          <w:tcPr>
            <w:tcW w:type="dxa" w:w="16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Pastor Mike</w:t>
            </w:r>
          </w:p>
        </w:tc>
        <w:tc>
          <w:tcPr>
            <w:tcW w:type="dxa" w:w="36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11:12</w:t>
            </w:r>
          </w:p>
        </w:tc>
        <w:tc>
          <w:tcPr>
            <w:tcW w:type="dxa" w:w="7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4m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Old Testament reading</w:t>
            </w:r>
          </w:p>
        </w:tc>
        <w:tc>
          <w:tcPr>
            <w:tcW w:type="dxa" w:w="16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Liturgist</w:t>
            </w:r>
          </w:p>
        </w:tc>
        <w:tc>
          <w:tcPr>
            <w:tcW w:type="dxa" w:w="36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Exodus 20:1–17</w:t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11:16</w:t>
            </w:r>
          </w:p>
        </w:tc>
        <w:tc>
          <w:tcPr>
            <w:tcW w:type="dxa" w:w="7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5m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Hymn</w:t>
            </w:r>
          </w:p>
        </w:tc>
        <w:tc>
          <w:tcPr>
            <w:tcW w:type="dxa" w:w="16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All</w:t>
            </w:r>
          </w:p>
        </w:tc>
        <w:tc>
          <w:tcPr>
            <w:tcW w:type="dxa" w:w="36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#43 — Great Is Thy Faithfulness</w:t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11:21</w:t>
            </w:r>
          </w:p>
        </w:tc>
        <w:tc>
          <w:tcPr>
            <w:tcW w:type="dxa" w:w="7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5m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Offertory &amp; Doxology</w:t>
            </w:r>
          </w:p>
        </w:tc>
        <w:tc>
          <w:tcPr>
            <w:tcW w:type="dxa" w:w="16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Organ / ushers</w:t>
            </w:r>
          </w:p>
        </w:tc>
        <w:tc>
          <w:tcPr>
            <w:tcW w:type="dxa" w:w="36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11:26</w:t>
            </w:r>
          </w:p>
        </w:tc>
        <w:tc>
          <w:tcPr>
            <w:tcW w:type="dxa" w:w="7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4m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Pastoral prayer</w:t>
            </w:r>
          </w:p>
        </w:tc>
        <w:tc>
          <w:tcPr>
            <w:tcW w:type="dxa" w:w="16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Pastor Mike</w:t>
            </w:r>
          </w:p>
        </w:tc>
        <w:tc>
          <w:tcPr>
            <w:tcW w:type="dxa" w:w="36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11:30</w:t>
            </w:r>
          </w:p>
        </w:tc>
        <w:tc>
          <w:tcPr>
            <w:tcW w:type="dxa" w:w="7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4m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Choir anthem</w:t>
            </w:r>
          </w:p>
        </w:tc>
        <w:tc>
          <w:tcPr>
            <w:tcW w:type="dxa" w:w="16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Choir</w:t>
            </w:r>
          </w:p>
        </w:tc>
        <w:tc>
          <w:tcPr>
            <w:tcW w:type="dxa" w:w="36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11:34</w:t>
            </w:r>
          </w:p>
        </w:tc>
        <w:tc>
          <w:tcPr>
            <w:tcW w:type="dxa" w:w="7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3m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Scripture reading</w:t>
            </w:r>
          </w:p>
        </w:tc>
        <w:tc>
          <w:tcPr>
            <w:tcW w:type="dxa" w:w="16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Pastor Mike</w:t>
            </w:r>
          </w:p>
        </w:tc>
        <w:tc>
          <w:tcPr>
            <w:tcW w:type="dxa" w:w="36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Colossians 1:1–14</w:t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11:37</w:t>
            </w:r>
          </w:p>
        </w:tc>
        <w:tc>
          <w:tcPr>
            <w:tcW w:type="dxa" w:w="7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25m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Sermon: A Faith That Grows</w:t>
            </w:r>
          </w:p>
        </w:tc>
        <w:tc>
          <w:tcPr>
            <w:tcW w:type="dxa" w:w="16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Pastor Mike</w:t>
            </w:r>
          </w:p>
        </w:tc>
        <w:tc>
          <w:tcPr>
            <w:tcW w:type="dxa" w:w="36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12:02</w:t>
            </w:r>
          </w:p>
        </w:tc>
        <w:tc>
          <w:tcPr>
            <w:tcW w:type="dxa" w:w="7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5m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Hymn of response</w:t>
            </w:r>
          </w:p>
        </w:tc>
        <w:tc>
          <w:tcPr>
            <w:tcW w:type="dxa" w:w="16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All</w:t>
            </w:r>
          </w:p>
        </w:tc>
        <w:tc>
          <w:tcPr>
            <w:tcW w:type="dxa" w:w="36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#338 — Just As I Am</w:t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12:07</w:t>
            </w:r>
          </w:p>
        </w:tc>
        <w:tc>
          <w:tcPr>
            <w:tcW w:type="dxa" w:w="7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2m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Benediction</w:t>
            </w:r>
          </w:p>
        </w:tc>
        <w:tc>
          <w:tcPr>
            <w:tcW w:type="dxa" w:w="16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Pastor Mike</w:t>
            </w:r>
          </w:p>
        </w:tc>
        <w:tc>
          <w:tcPr>
            <w:tcW w:type="dxa" w:w="36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12:09</w:t>
            </w:r>
          </w:p>
        </w:tc>
        <w:tc>
          <w:tcPr>
            <w:tcW w:type="dxa" w:w="7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—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Postlude</w:t>
            </w:r>
          </w:p>
        </w:tc>
        <w:tc>
          <w:tcPr>
            <w:tcW w:type="dxa" w:w="16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Organ</w:t>
            </w:r>
          </w:p>
        </w:tc>
        <w:tc>
          <w:tcPr>
            <w:tcW w:type="dxa" w:w="36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p>
      <w:pPr>
        <w:spacing w:after="160"/>
      </w:pP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Announcements</w:t>
      </w:r>
    </w:p>
    <w:p>
      <w:pPr>
        <w:pStyle w:val="ListBullet"/>
      </w:pPr>
      <w:r>
        <w:rPr>
          <w:rFonts w:ascii="Arial" w:hAnsi="Arial"/>
          <w:sz w:val="20"/>
        </w:rPr>
        <w:t>Homecoming Sunday — Sept 13, dinner on the grounds</w:t>
      </w:r>
    </w:p>
    <w:p>
      <w:pPr>
        <w:pStyle w:val="ListBullet"/>
      </w:pPr>
      <w:r>
        <w:rPr>
          <w:rFonts w:ascii="Arial" w:hAnsi="Arial"/>
          <w:sz w:val="20"/>
        </w:rPr>
        <w:t>Choir rehearsal Wednesday 7 PM</w:t>
      </w:r>
    </w:p>
    <w:p>
      <w:pPr>
        <w:pStyle w:val="ListBullet"/>
      </w:pPr>
      <w:r>
        <w:rPr>
          <w:rFonts w:ascii="Arial" w:hAnsi="Arial"/>
          <w:sz w:val="20"/>
        </w:rPr>
        <w:t>Communion prep: deacons meet at 10:30</w:t>
      </w: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Notes &amp; follow-ups</w:t>
      </w:r>
    </w:p>
    <w:p>
      <w:pPr>
        <w:pStyle w:val="ListBullet"/>
      </w:pPr>
      <w:r>
        <w:rPr>
          <w:rFonts w:ascii="Arial" w:hAnsi="Arial"/>
          <w:sz w:val="20"/>
        </w:rPr>
        <w:t>Ask about pulpit supply for Labor Day weekend</w:t>
      </w:r>
    </w:p>
    <w:p>
      <w:r>
        <w:br w:type="page"/>
      </w:r>
    </w:p>
    <w:p>
      <w:pPr>
        <w:spacing w:before="0" w:after="80"/>
      </w:pPr>
      <w:r>
        <w:rPr>
          <w:rFonts w:ascii="Arial" w:hAnsi="Arial"/>
          <w:b/>
          <w:color w:val="3D3A34"/>
          <w:sz w:val="44"/>
        </w:rPr>
        <w:t>Order of Service</w:t>
      </w:r>
    </w:p>
    <w:p>
      <w:pPr>
        <w:spacing w:after="200"/>
      </w:pPr>
      <w:r>
        <w:rPr>
          <w:rFonts w:ascii="Arial" w:hAnsi="Arial"/>
          <w:i/>
          <w:color w:val="8A857C"/>
          <w:sz w:val="20"/>
        </w:rPr>
        <w:t>Duplicate this page each week (or make a copy of the whole doc per Sunday).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Date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Service time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Series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Speaker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Message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Text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Worship leader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Big idea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p>
      <w:pPr>
        <w:spacing w:after="160"/>
      </w:pP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Run sheet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987"/>
        <w:gridCol w:w="1987"/>
        <w:gridCol w:w="1987"/>
        <w:gridCol w:w="1987"/>
        <w:gridCol w:w="1987"/>
      </w:tblGrid>
      <w:tr>
        <w:tc>
          <w:tcPr>
            <w:tcW w:type="dxa" w:w="1008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Time</w:t>
            </w:r>
          </w:p>
        </w:tc>
        <w:tc>
          <w:tcPr>
            <w:tcW w:type="dxa" w:w="792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Len</w:t>
            </w:r>
          </w:p>
        </w:tc>
        <w:tc>
          <w:tcPr>
            <w:tcW w:type="dxa" w:w="3024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Element</w:t>
            </w:r>
          </w:p>
        </w:tc>
        <w:tc>
          <w:tcPr>
            <w:tcW w:type="dxa" w:w="1800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Who</w:t>
            </w:r>
          </w:p>
        </w:tc>
        <w:tc>
          <w:tcPr>
            <w:tcW w:type="dxa" w:w="3312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Notes / keys</w:t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7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0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8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7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0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8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7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0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8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7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0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8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7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0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8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7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0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8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7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0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8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7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0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8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7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0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8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7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0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8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7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0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8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7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0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8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p>
      <w:pPr>
        <w:spacing w:after="160"/>
      </w:pP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Announcements (3 max)</w:t>
      </w:r>
    </w:p>
    <w:p>
      <w:pPr>
        <w:pStyle w:val="ListBullet"/>
      </w:pPr>
      <w:r>
        <w:rPr>
          <w:rFonts w:ascii="Arial" w:hAnsi="Arial"/>
          <w:sz w:val="20"/>
        </w:rPr>
      </w:r>
    </w:p>
    <w:p>
      <w:pPr>
        <w:pStyle w:val="ListBullet"/>
      </w:pPr>
      <w:r>
        <w:rPr>
          <w:rFonts w:ascii="Arial" w:hAnsi="Arial"/>
          <w:sz w:val="20"/>
        </w:rPr>
      </w:r>
    </w:p>
    <w:p>
      <w:pPr>
        <w:pStyle w:val="ListBullet"/>
      </w:pPr>
      <w:r>
        <w:rPr>
          <w:rFonts w:ascii="Arial" w:hAnsi="Arial"/>
          <w:sz w:val="20"/>
        </w:rPr>
      </w: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Notes &amp; follow-ups</w:t>
      </w:r>
    </w:p>
    <w:p>
      <w:pPr>
        <w:pStyle w:val="ListBullet"/>
      </w:pPr>
      <w:r>
        <w:rPr>
          <w:rFonts w:ascii="Arial" w:hAnsi="Arial"/>
          <w:sz w:val="20"/>
        </w:rPr>
      </w:r>
    </w:p>
    <w:sectPr w:rsidR="00FC693F" w:rsidRPr="0006063C" w:rsidSect="00034616">
      <w:footerReference w:type="default" r:id="rId9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8A857C"/>
        <w:sz w:val="16"/>
      </w:rPr>
      <w:t>Free template from MinistryPlanner.church — service planning, song keys, and volunteer reminders in one place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